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UPS DAN BATERI</w:t>
      </w:r>
    </w:p>
    <w:p>
      <w:pPr>
        <w:spacing w:after="480"/>
      </w:pPr>
      <w:r>
        <w:rPr>
          <w:rFonts w:ascii="Aptos" w:hAnsi="Aptos"/>
          <w:b w:val="0"/>
          <w:color w:val="5E6B78"/>
          <w:sz w:val="26"/>
        </w:rPr>
        <w:t>UPS and Battery System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ups dan bateri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ups dan bateri.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UPS modules</w:t>
      </w:r>
    </w:p>
    <w:p>
      <w:pPr>
        <w:pStyle w:val="ListBullet"/>
        <w:spacing w:after="50"/>
        <w:ind w:left="369" w:hanging="170"/>
      </w:pPr>
      <w:r>
        <w:rPr>
          <w:rFonts w:ascii="Aptos" w:hAnsi="Aptos"/>
          <w:b w:val="0"/>
          <w:color w:val="263442"/>
          <w:sz w:val="19"/>
        </w:rPr>
        <w:t>Battery cabinets atau racks</w:t>
      </w:r>
    </w:p>
    <w:p>
      <w:pPr>
        <w:pStyle w:val="ListBullet"/>
        <w:spacing w:after="50"/>
        <w:ind w:left="369" w:hanging="170"/>
      </w:pPr>
      <w:r>
        <w:rPr>
          <w:rFonts w:ascii="Aptos" w:hAnsi="Aptos"/>
          <w:b w:val="0"/>
          <w:color w:val="263442"/>
          <w:sz w:val="19"/>
        </w:rPr>
        <w:t>Battery cells</w:t>
      </w:r>
    </w:p>
    <w:p>
      <w:pPr>
        <w:pStyle w:val="ListBullet"/>
        <w:spacing w:after="50"/>
        <w:ind w:left="369" w:hanging="170"/>
      </w:pPr>
      <w:r>
        <w:rPr>
          <w:rFonts w:ascii="Aptos" w:hAnsi="Aptos"/>
          <w:b w:val="0"/>
          <w:color w:val="263442"/>
          <w:sz w:val="19"/>
        </w:rPr>
        <w:t>DC cables</w:t>
      </w:r>
    </w:p>
    <w:p>
      <w:pPr>
        <w:pStyle w:val="ListBullet"/>
        <w:spacing w:after="50"/>
        <w:ind w:left="369" w:hanging="170"/>
      </w:pPr>
      <w:r>
        <w:rPr>
          <w:rFonts w:ascii="Aptos" w:hAnsi="Aptos"/>
          <w:b w:val="0"/>
          <w:color w:val="263442"/>
          <w:sz w:val="19"/>
        </w:rPr>
        <w:t>Monitoring peralatan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Battery lifting aids</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Battery impedance tester</w:t>
      </w:r>
    </w:p>
    <w:p>
      <w:pPr>
        <w:pStyle w:val="ListBullet"/>
        <w:spacing w:after="50"/>
        <w:ind w:left="369" w:hanging="170"/>
      </w:pPr>
      <w:r>
        <w:rPr>
          <w:rFonts w:ascii="Aptos" w:hAnsi="Aptos"/>
          <w:b w:val="0"/>
          <w:color w:val="263442"/>
          <w:sz w:val="19"/>
        </w:rPr>
        <w:t>Load bank</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ups dan bateri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UPS modules, Battery cabinets atau racks, Battery cells, DC cables, Monitoring peralatan.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redundansi topology. </w:t>
      </w:r>
      <w:r>
        <w:rPr>
          <w:rFonts w:ascii="Aptos" w:hAnsi="Aptos"/>
          <w:b w:val="0"/>
          <w:color w:val="263442"/>
          <w:sz w:val="19"/>
        </w:rPr>
        <w:t>Luluskan redundansi topology, battery autonomy, ventilation dan energisation pelan.</w:t>
      </w:r>
    </w:p>
    <w:p>
      <w:pPr>
        <w:keepLines/>
        <w:spacing w:after="100" w:line="269" w:lineRule="auto"/>
        <w:ind w:left="369" w:hanging="369"/>
      </w:pPr>
      <w:r>
        <w:rPr>
          <w:rFonts w:ascii="Aptos" w:hAnsi="Aptos"/>
          <w:b/>
          <w:color w:val="071E33"/>
          <w:sz w:val="19"/>
        </w:rPr>
        <w:t xml:space="preserve">2. Tempatkan dan anchor UPS modules. </w:t>
      </w:r>
      <w:r>
        <w:rPr>
          <w:rFonts w:ascii="Aptos" w:hAnsi="Aptos"/>
          <w:b w:val="0"/>
          <w:color w:val="263442"/>
          <w:sz w:val="19"/>
        </w:rPr>
        <w:t>Tempatkan dan anchor UPS modules, battery racks dan penyelenggaraan bypass peralatan.</w:t>
      </w:r>
    </w:p>
    <w:p>
      <w:pPr>
        <w:keepLines/>
        <w:spacing w:after="100" w:line="269" w:lineRule="auto"/>
        <w:ind w:left="369" w:hanging="369"/>
      </w:pPr>
      <w:r>
        <w:rPr>
          <w:rFonts w:ascii="Aptos" w:hAnsi="Aptos"/>
          <w:b/>
          <w:color w:val="071E33"/>
          <w:sz w:val="19"/>
        </w:rPr>
        <w:t xml:space="preserve">3. Pasang batteries dengan verified polarity. </w:t>
      </w:r>
      <w:r>
        <w:rPr>
          <w:rFonts w:ascii="Aptos" w:hAnsi="Aptos"/>
          <w:b w:val="0"/>
          <w:color w:val="263442"/>
          <w:sz w:val="19"/>
        </w:rPr>
        <w:t>Pasang batteries dengan verified polarity, ketatkan mengikut tork, jarak dan insulated perlindungan.</w:t>
      </w:r>
    </w:p>
    <w:p>
      <w:pPr>
        <w:keepLines/>
        <w:spacing w:after="100" w:line="269" w:lineRule="auto"/>
        <w:ind w:left="369" w:hanging="369"/>
      </w:pPr>
      <w:r>
        <w:rPr>
          <w:rFonts w:ascii="Aptos" w:hAnsi="Aptos"/>
          <w:b/>
          <w:color w:val="071E33"/>
          <w:sz w:val="19"/>
        </w:rPr>
        <w:t xml:space="preserve">4. Lengkapkan AC, DC, pembumian, kawalan, monitoring. </w:t>
      </w:r>
      <w:r>
        <w:rPr>
          <w:rFonts w:ascii="Aptos" w:hAnsi="Aptos"/>
          <w:b w:val="0"/>
          <w:color w:val="263442"/>
          <w:sz w:val="19"/>
        </w:rPr>
        <w:t>Lengkapkan AC, DC, pembumian, kawalan, monitoring dan emergency power-off interfaces.</w:t>
      </w:r>
    </w:p>
    <w:p>
      <w:pPr>
        <w:keepLines/>
        <w:spacing w:after="100" w:line="269" w:lineRule="auto"/>
        <w:ind w:left="369" w:hanging="369"/>
      </w:pPr>
      <w:r>
        <w:rPr>
          <w:rFonts w:ascii="Aptos" w:hAnsi="Aptos"/>
          <w:b/>
          <w:color w:val="071E33"/>
          <w:sz w:val="19"/>
        </w:rPr>
        <w:t xml:space="preserve">5. Laksanakan insulation, battery, functional, bypass, alarm. </w:t>
      </w:r>
      <w:r>
        <w:rPr>
          <w:rFonts w:ascii="Aptos" w:hAnsi="Aptos"/>
          <w:b w:val="0"/>
          <w:color w:val="263442"/>
          <w:sz w:val="19"/>
        </w:rPr>
        <w:t>Laksanakan insulation, battery, functional, bypass, alarm dan redundansi ujian.</w:t>
      </w:r>
    </w:p>
    <w:p>
      <w:pPr>
        <w:keepLines/>
        <w:spacing w:after="100" w:line="269" w:lineRule="auto"/>
        <w:ind w:left="369" w:hanging="369"/>
      </w:pPr>
      <w:r>
        <w:rPr>
          <w:rFonts w:ascii="Aptos" w:hAnsi="Aptos"/>
          <w:b/>
          <w:color w:val="071E33"/>
          <w:sz w:val="19"/>
        </w:rPr>
        <w:t xml:space="preserve">6. Jalankan bebankan-bank dan autonomy pengujian. </w:t>
      </w:r>
      <w:r>
        <w:rPr>
          <w:rFonts w:ascii="Aptos" w:hAnsi="Aptos"/>
          <w:b w:val="0"/>
          <w:color w:val="263442"/>
          <w:sz w:val="19"/>
        </w:rPr>
        <w:t>Jalankan bebankan-bank dan autonomy pengujian sebelum sistem penyerahan under controlled keadaan.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peralatan dan room; battery rack; polarity dan ketatkan mengikut tork; sambungan dan kawalan; functional ujian; bebankan-bank dan autonomy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dc arc; battery pendedahan bahan kimia; heavy cells; tenaga tersimpan; renjatan elektrik.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Peralatan dan room</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Battery rack</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Polarity dan ketatkan mengikut tork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Sambungan dan kawalan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Functional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Bebankan-bank dan autonomy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DC arc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Battery pendedahan bahan kimia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cells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Tenaga tersimpan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UPS dan Bateri</dc:title>
  <dc:subject>Template penyata kaedah pembinaan yang boleh diedit</dc:subject>
  <dc:creator>Method Statement Hub Malaysia</dc:creator>
  <cp:keywords>UPS, battery, data centre</cp:keywords>
  <dc:description>generated by python-docx</dc:description>
  <cp:lastModifiedBy/>
  <cp:revision>1</cp:revision>
  <dcterms:created xsi:type="dcterms:W3CDTF">2013-12-23T23:15:00Z</dcterms:created>
  <dcterms:modified xsi:type="dcterms:W3CDTF">2013-12-23T23:15:00Z</dcterms:modified>
  <cp:category/>
</cp:coreProperties>
</file>